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D2AD">
      <w:pPr>
        <w:spacing w:line="536" w:lineRule="exact"/>
        <w:ind w:right="-58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无兴奋剂违规情况自查表</w:t>
      </w:r>
    </w:p>
    <w:p w14:paraId="09D3588C">
      <w:pPr>
        <w:pStyle w:val="2"/>
        <w:ind w:left="-315" w:firstLine="315"/>
      </w:pPr>
    </w:p>
    <w:p w14:paraId="3B46731D">
      <w:pPr>
        <w:spacing w:line="536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本参赛单位承诺：本次参与</w:t>
      </w:r>
      <w:r>
        <w:rPr>
          <w:rFonts w:hint="eastAsia" w:ascii="仿宋" w:hAnsi="仿宋" w:eastAsia="仿宋" w:cs="仿宋_GB2312"/>
          <w:sz w:val="32"/>
          <w:szCs w:val="32"/>
        </w:rPr>
        <w:t>2026年全国残疾人田径锦标赛（</w:t>
      </w:r>
      <w:r>
        <w:rPr>
          <w:rFonts w:hint="eastAsia" w:ascii="仿宋" w:hAnsi="仿宋" w:eastAsia="仿宋" w:cs="宋体"/>
          <w:sz w:val="32"/>
          <w:szCs w:val="32"/>
        </w:rPr>
        <w:t>北京</w:t>
      </w:r>
      <w:r>
        <w:rPr>
          <w:rFonts w:hint="eastAsia" w:ascii="仿宋" w:hAnsi="仿宋" w:eastAsia="仿宋" w:cs="仿宋_GB2312"/>
          <w:sz w:val="32"/>
          <w:szCs w:val="32"/>
        </w:rPr>
        <w:t>）暨名古屋亚残会选拔赛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的全体人员（运动员、教练员、领队、工作人员等）不在兴奋剂违规处罚的禁赛期内（包括但不限于中国反兴奋剂中心禁止合作名单所列人员）。</w:t>
      </w:r>
    </w:p>
    <w:p w14:paraId="24F5F7B4">
      <w:pPr>
        <w:spacing w:line="536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具体人员名单如下：</w:t>
      </w:r>
    </w:p>
    <w:tbl>
      <w:tblPr>
        <w:tblStyle w:val="4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51"/>
        <w:gridCol w:w="1052"/>
        <w:gridCol w:w="1202"/>
        <w:gridCol w:w="902"/>
        <w:gridCol w:w="1052"/>
        <w:gridCol w:w="1053"/>
        <w:gridCol w:w="1313"/>
      </w:tblGrid>
      <w:tr w14:paraId="2DCC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51" w:type="dxa"/>
            <w:vAlign w:val="center"/>
          </w:tcPr>
          <w:p w14:paraId="314D8186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051" w:type="dxa"/>
            <w:vAlign w:val="center"/>
          </w:tcPr>
          <w:p w14:paraId="09DAA16C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1052" w:type="dxa"/>
            <w:vAlign w:val="center"/>
          </w:tcPr>
          <w:p w14:paraId="5CCB2393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性别</w:t>
            </w:r>
          </w:p>
        </w:tc>
        <w:tc>
          <w:tcPr>
            <w:tcW w:w="1202" w:type="dxa"/>
            <w:vAlign w:val="center"/>
          </w:tcPr>
          <w:p w14:paraId="52DD3BF3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队内身份</w:t>
            </w:r>
          </w:p>
        </w:tc>
        <w:tc>
          <w:tcPr>
            <w:tcW w:w="902" w:type="dxa"/>
            <w:vAlign w:val="center"/>
          </w:tcPr>
          <w:p w14:paraId="146084C6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052" w:type="dxa"/>
            <w:vAlign w:val="center"/>
          </w:tcPr>
          <w:p w14:paraId="0A18FBA7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1053" w:type="dxa"/>
            <w:vAlign w:val="center"/>
          </w:tcPr>
          <w:p w14:paraId="1416E5F9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性别</w:t>
            </w:r>
          </w:p>
        </w:tc>
        <w:tc>
          <w:tcPr>
            <w:tcW w:w="1313" w:type="dxa"/>
            <w:vAlign w:val="center"/>
          </w:tcPr>
          <w:p w14:paraId="1CF74E3C">
            <w:pPr>
              <w:spacing w:line="536" w:lineRule="exac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队内身份</w:t>
            </w:r>
          </w:p>
        </w:tc>
      </w:tr>
      <w:tr w14:paraId="1A65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 w14:paraId="2DE3EADC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例</w:t>
            </w: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051" w:type="dxa"/>
            <w:vAlign w:val="center"/>
          </w:tcPr>
          <w:p w14:paraId="7E7B0C55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王某某</w:t>
            </w:r>
          </w:p>
        </w:tc>
        <w:tc>
          <w:tcPr>
            <w:tcW w:w="1052" w:type="dxa"/>
            <w:vAlign w:val="center"/>
          </w:tcPr>
          <w:p w14:paraId="3E8BDD77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男</w:t>
            </w:r>
          </w:p>
        </w:tc>
        <w:tc>
          <w:tcPr>
            <w:tcW w:w="1202" w:type="dxa"/>
            <w:vAlign w:val="center"/>
          </w:tcPr>
          <w:p w14:paraId="46AC869E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领队</w:t>
            </w:r>
          </w:p>
        </w:tc>
        <w:tc>
          <w:tcPr>
            <w:tcW w:w="902" w:type="dxa"/>
            <w:vAlign w:val="center"/>
          </w:tcPr>
          <w:p w14:paraId="5A0A9F1A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268CF193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7E32229A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9C1F258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CA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 w14:paraId="13CB75E7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152B8274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5AB20EA2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EE0FABD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90F0066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15019FFB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625F10C9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FB05FF8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A62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 w14:paraId="7ED0BDBA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518A9ABF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3AE9F97A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11ABAC3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51C20C9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1A3EDDF3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7C7FB694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D8D10FC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1C2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 w14:paraId="71035421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50FC245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6AAEAD2E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53AC223D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D3AA402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0BB6AA41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629418CF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6FC22DA">
            <w:pPr>
              <w:spacing w:line="536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17DCBFD9">
      <w:pPr>
        <w:spacing w:line="460" w:lineRule="exac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Times New Roman"/>
          <w:sz w:val="28"/>
          <w:szCs w:val="28"/>
        </w:rPr>
        <w:t>1.</w:t>
      </w:r>
      <w:bookmarkStart w:id="0" w:name="_Hlk220574905"/>
      <w:r>
        <w:rPr>
          <w:rFonts w:hint="eastAsia" w:ascii="仿宋" w:hAnsi="仿宋" w:eastAsia="仿宋" w:cs="Times New Roman"/>
          <w:sz w:val="28"/>
          <w:szCs w:val="28"/>
        </w:rPr>
        <w:t>被列入注册检查库/检查库期间申请退役的运动员和竞赛辅助人员（领跑员、领骑员、领滑员、舵手、足球守门员、硬地滚球BC3协助者）如决定复出参赛，应向国家体育总局反兴奋剂中心提交《退役运动员复出申请报告》，否则不能参加国际级赛事或国家级赛事；被列入注册检查库申请退役的运动员，须至少提前6个月提交申请。退役运动员违规参赛的，将取消比赛成绩及其他与比赛有关的收益。</w:t>
      </w:r>
      <w:bookmarkEnd w:id="0"/>
    </w:p>
    <w:p w14:paraId="03DB57F2">
      <w:pPr>
        <w:spacing w:line="460" w:lineRule="exac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2.请在资格审查时出示以上文件，未在名单或审核不合格人员不可参赛。</w:t>
      </w:r>
    </w:p>
    <w:p w14:paraId="54DBE9BC">
      <w:pPr>
        <w:spacing w:line="536" w:lineRule="exact"/>
        <w:rPr>
          <w:rFonts w:ascii="仿宋" w:hAnsi="仿宋" w:eastAsia="仿宋" w:cs="Times New Roman"/>
          <w:sz w:val="32"/>
          <w:szCs w:val="32"/>
        </w:rPr>
      </w:pPr>
    </w:p>
    <w:p w14:paraId="4E9DD6C8">
      <w:pPr>
        <w:spacing w:line="536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填报人：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联系方式：</w:t>
      </w:r>
    </w:p>
    <w:p w14:paraId="38AFE237">
      <w:pPr>
        <w:spacing w:line="536" w:lineRule="exact"/>
        <w:ind w:firstLine="5120" w:firstLineChars="16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 xml:space="preserve">26年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0E83286C">
      <w:r>
        <w:rPr>
          <w:rFonts w:hint="eastAsia" w:ascii="仿宋" w:hAnsi="仿宋" w:eastAsia="仿宋" w:cs="Times New Roman"/>
          <w:sz w:val="32"/>
          <w:szCs w:val="32"/>
        </w:rPr>
        <w:t>（注册单位公章）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-480" w:leftChars="-150" w:firstLine="480" w:firstLineChars="15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2026-06-11T03:44:18Z</dcterms:created>
  <dc:creator>Admin</dc:creator>
  <cp:lastModifiedBy>我是谁我叫啥我在哪</cp:lastModifiedBy>
  <dcterms:modified xsi:type="dcterms:W3CDTF">2026-06-11T03:44:20Z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7675BACD690347218FAAA5FDE5F79338_12</vt:lpwstr>
  </property>
</Properties>
</file>